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157" w:rsidRPr="00946E0E" w:rsidRDefault="00946E0E">
      <w:r>
        <w:rPr>
          <w:lang w:val="en-US"/>
        </w:rPr>
        <w:t>Gr</w:t>
      </w:r>
      <w:r w:rsidRPr="00946E0E">
        <w:t xml:space="preserve"> 14-15 </w:t>
      </w:r>
      <w:r>
        <w:t>грамматическая тема «Модальные глаголы» переписать правило в тетрадь</w:t>
      </w:r>
      <w:bookmarkStart w:id="0" w:name="_GoBack"/>
      <w:bookmarkEnd w:id="0"/>
    </w:p>
    <w:sectPr w:rsidR="00AB3157" w:rsidRPr="00946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B1F"/>
    <w:rsid w:val="00345B1F"/>
    <w:rsid w:val="00946E0E"/>
    <w:rsid w:val="00AB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87B73"/>
  <w15:chartTrackingRefBased/>
  <w15:docId w15:val="{23028FD9-FBA7-4A38-8DDF-C04388C7E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2018-04-08T11:33:00Z</dcterms:created>
  <dcterms:modified xsi:type="dcterms:W3CDTF">2018-04-08T11:37:00Z</dcterms:modified>
</cp:coreProperties>
</file>